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ACE" w:rsidRPr="00370ACE" w:rsidRDefault="00BF5D1C">
      <w:pPr>
        <w:rPr>
          <w:b/>
          <w:i/>
          <w:sz w:val="20"/>
          <w:szCs w:val="20"/>
        </w:rPr>
      </w:pPr>
      <w:r w:rsidRPr="00370ACE">
        <w:rPr>
          <w:b/>
          <w:i/>
          <w:sz w:val="20"/>
          <w:szCs w:val="20"/>
          <w:highlight w:val="green"/>
        </w:rPr>
        <w:t>ДОКУМЕНТ О ПРИЕМКЕ</w:t>
      </w:r>
      <w:r w:rsidR="00370ACE" w:rsidRPr="00370ACE">
        <w:rPr>
          <w:b/>
          <w:i/>
          <w:sz w:val="20"/>
          <w:szCs w:val="20"/>
          <w:highlight w:val="green"/>
        </w:rPr>
        <w:t xml:space="preserve"> НА АВАНСОВЫЙ ПЛАТЕЖ ФОРМИРУЕТСЯ ПОСЛЕ ПРИНЯТИЯ БО В БАЗУ УФ.</w:t>
      </w:r>
      <w:bookmarkStart w:id="0" w:name="_GoBack"/>
      <w:bookmarkEnd w:id="0"/>
    </w:p>
    <w:p w:rsidR="00FE5ECD" w:rsidRDefault="00FE5ECD">
      <w:r w:rsidRPr="00BF5D1C">
        <w:rPr>
          <w:b/>
          <w:i/>
          <w:sz w:val="24"/>
          <w:szCs w:val="24"/>
        </w:rPr>
        <w:t>Инструкция по формированию Документа о приемке и ДО на авансовый платеж</w:t>
      </w:r>
    </w:p>
    <w:p w:rsidR="00FE5ECD" w:rsidRDefault="00FE5ECD">
      <w:r>
        <w:t xml:space="preserve">1.В документе «договор» выбираем строку «Формирования документа «Документ о приемке» </w:t>
      </w:r>
    </w:p>
    <w:p w:rsidR="00AC19B1" w:rsidRDefault="00E71345">
      <w:r>
        <w:rPr>
          <w:noProof/>
          <w:lang w:eastAsia="ru-RU"/>
        </w:rPr>
        <w:drawing>
          <wp:inline distT="0" distB="0" distL="0" distR="0" wp14:anchorId="549FF271" wp14:editId="1792DA22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345" w:rsidRDefault="00FE5ECD">
      <w:r>
        <w:t>Получи</w:t>
      </w:r>
      <w:r w:rsidR="00BF5D1C">
        <w:t>т</w:t>
      </w:r>
      <w:r>
        <w:t xml:space="preserve">ся почти пустой документ, который требует </w:t>
      </w:r>
      <w:r w:rsidR="00BF5D1C">
        <w:t>простановки</w:t>
      </w:r>
      <w:r>
        <w:t xml:space="preserve"> галочки «Аванс» и выбора номера этапа. Галочку «Аванс</w:t>
      </w:r>
      <w:r w:rsidR="00BF5D1C">
        <w:t>»</w:t>
      </w:r>
      <w:r>
        <w:t xml:space="preserve"> необходимо проставить</w:t>
      </w:r>
      <w:r w:rsidR="00BF5D1C">
        <w:t xml:space="preserve"> до выбора этапа, тогда сумма документа будет равна сумме аванса после выбора этапа из справочника. При формировании авансового документа о приемке автоматически сформируется ДО на авансовый платеж, который и нужно выбирать в платежном поручении на аванс. При этом автоматически подтянется номер </w:t>
      </w:r>
      <w:proofErr w:type="gramStart"/>
      <w:r w:rsidR="00BF5D1C">
        <w:t>ИДН ,</w:t>
      </w:r>
      <w:proofErr w:type="gramEnd"/>
      <w:r w:rsidR="00BF5D1C">
        <w:t xml:space="preserve"> равный номеру этапа контракта.</w:t>
      </w:r>
    </w:p>
    <w:p w:rsidR="00E71345" w:rsidRDefault="00E71345">
      <w:r>
        <w:rPr>
          <w:noProof/>
          <w:lang w:eastAsia="ru-RU"/>
        </w:rPr>
        <w:drawing>
          <wp:inline distT="0" distB="0" distL="0" distR="0" wp14:anchorId="3E9481A3" wp14:editId="149705FA">
            <wp:extent cx="5940425" cy="33413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1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45"/>
    <w:rsid w:val="00370ACE"/>
    <w:rsid w:val="00AC19B1"/>
    <w:rsid w:val="00BF5D1C"/>
    <w:rsid w:val="00E71345"/>
    <w:rsid w:val="00FE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6FE2"/>
  <w15:chartTrackingRefBased/>
  <w15:docId w15:val="{95843497-2BD8-4F90-81C4-223A2891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Алейнова Светлана</dc:creator>
  <cp:keywords/>
  <dc:description/>
  <cp:lastModifiedBy>Алейнова Светлана</cp:lastModifiedBy>
  <cp:revision>2</cp:revision>
  <dcterms:created xsi:type="dcterms:W3CDTF">2024-04-09T09:28:00Z</dcterms:created>
  <dcterms:modified xsi:type="dcterms:W3CDTF">2024-04-09T10:03:00Z</dcterms:modified>
</cp:coreProperties>
</file>